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029B" w14:textId="77777777" w:rsidR="00F6181B" w:rsidRPr="00F6181B" w:rsidRDefault="00F6181B" w:rsidP="00F6181B">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F6181B">
        <w:rPr>
          <w:rFonts w:ascii="Roboto" w:eastAsia="Times New Roman" w:hAnsi="Roboto" w:cs="Times New Roman"/>
          <w:b/>
          <w:bCs/>
          <w:color w:val="30679E"/>
          <w:kern w:val="0"/>
          <w:sz w:val="27"/>
          <w:szCs w:val="27"/>
          <w14:ligatures w14:val="none"/>
        </w:rPr>
        <w:t>Ask ALECC Monthly Newsletter - November</w:t>
      </w:r>
    </w:p>
    <w:p w14:paraId="7D96D2F1" w14:textId="77777777" w:rsidR="00F6181B" w:rsidRPr="00F6181B" w:rsidRDefault="00F6181B" w:rsidP="00F6181B">
      <w:pPr>
        <w:shd w:val="clear" w:color="auto" w:fill="FFFFFF"/>
        <w:spacing w:after="60" w:line="240" w:lineRule="auto"/>
        <w:rPr>
          <w:rFonts w:ascii="Roboto" w:eastAsia="Times New Roman" w:hAnsi="Roboto" w:cs="Times New Roman"/>
          <w:color w:val="7B7B7B"/>
          <w:kern w:val="0"/>
          <w:sz w:val="18"/>
          <w:szCs w:val="18"/>
          <w14:ligatures w14:val="none"/>
        </w:rPr>
      </w:pPr>
      <w:r w:rsidRPr="00F6181B">
        <w:rPr>
          <w:rFonts w:ascii="Roboto" w:eastAsia="Times New Roman" w:hAnsi="Roboto" w:cs="Times New Roman"/>
          <w:color w:val="7B7B7B"/>
          <w:kern w:val="0"/>
          <w:sz w:val="18"/>
          <w:szCs w:val="18"/>
          <w14:ligatures w14:val="none"/>
        </w:rPr>
        <w:t> Thursday, November 02, 2023</w:t>
      </w:r>
    </w:p>
    <w:p w14:paraId="1E275134" w14:textId="77777777" w:rsidR="00F6181B" w:rsidRPr="00F6181B" w:rsidRDefault="00F6181B" w:rsidP="00F6181B">
      <w:pPr>
        <w:shd w:val="clear" w:color="auto" w:fill="FFFFFF"/>
        <w:spacing w:after="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The Power of Education and Support</w:t>
      </w:r>
    </w:p>
    <w:p w14:paraId="6562EFDC"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November is National Hospice and Palliative Care Month. Here at ALECC, Inc. as we continue to work with agencies, assisting with ADR submissions, mentoring leadership with transitions or training new leadership, I reflect on the critical nature of education and support.</w:t>
      </w:r>
    </w:p>
    <w:p w14:paraId="1F98BF10"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 xml:space="preserve">During this time when CMS continues to increase oversight within the Hospice Industry, what I continue to observe is a lack of education and educators within organizations and agencies. Attendance at conferences continues to struggle while agencies do their best to meet the day-to-day demands of operations, patient </w:t>
      </w:r>
      <w:proofErr w:type="gramStart"/>
      <w:r w:rsidRPr="00F6181B">
        <w:rPr>
          <w:rFonts w:ascii="Roboto" w:eastAsia="Times New Roman" w:hAnsi="Roboto" w:cs="Times New Roman"/>
          <w:color w:val="7B7B7B"/>
          <w:kern w:val="0"/>
          <w:sz w:val="20"/>
          <w:szCs w:val="20"/>
          <w14:ligatures w14:val="none"/>
        </w:rPr>
        <w:t>care</w:t>
      </w:r>
      <w:proofErr w:type="gramEnd"/>
      <w:r w:rsidRPr="00F6181B">
        <w:rPr>
          <w:rFonts w:ascii="Roboto" w:eastAsia="Times New Roman" w:hAnsi="Roboto" w:cs="Times New Roman"/>
          <w:color w:val="7B7B7B"/>
          <w:kern w:val="0"/>
          <w:sz w:val="20"/>
          <w:szCs w:val="20"/>
          <w14:ligatures w14:val="none"/>
        </w:rPr>
        <w:t xml:space="preserve"> and budget constraints. We now have large education companies that many organizations rely on. However, often agencies need one-on-one direct support in education with the ability to ask questions and help interpret regulation changes and understand exactly how “Medicare thinks”.</w:t>
      </w:r>
    </w:p>
    <w:p w14:paraId="41E6911E"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As we go into each agency to work on a designated project, the goal is always to educate and take that agency to a new level of operations. Nothing has changed since I entered nursing school, where the goal was to make the patient (in this case the agency) independent and capable of functioning optimally on their own. Identify the need, design a plan, set goals and interventions – educate and evaluate while providing support through the process. And nothing is more rewarding than seeing that education get implemented successfully.</w:t>
      </w:r>
    </w:p>
    <w:p w14:paraId="455A109A"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Having said that, ALECC, Inc. is pleased to announce we are now Continuing Education Providers for the State of California Board of Registered Nursing. It is our intention to provide even greater educational support and opportunities to our clients in 2024.</w:t>
      </w:r>
    </w:p>
    <w:p w14:paraId="2B3BC295"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In addition, we are introducing in this newsletter another means of support for your agencies with the Living/Dying Project. Thank you for all that you do for your Hospice patients and your community. We appreciate you and want to make sure you feel supported!</w:t>
      </w:r>
    </w:p>
    <w:p w14:paraId="2EA4916A"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b/>
          <w:bCs/>
          <w:color w:val="7B7B7B"/>
          <w:kern w:val="0"/>
          <w:sz w:val="20"/>
          <w:szCs w:val="20"/>
          <w14:ligatures w14:val="none"/>
        </w:rPr>
        <w:t>About the Living/Dying Project</w:t>
      </w:r>
    </w:p>
    <w:p w14:paraId="7A6B6DB0"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Learn practical and contemplative tools for being with the dying, the grieving and those facing critical illness. Register for one of Living/Dying Project's </w:t>
      </w:r>
      <w:hyperlink r:id="rId4" w:tgtFrame="_blank" w:tooltip="https://www.livingdying.org/2024workshop/" w:history="1">
        <w:r w:rsidRPr="00F6181B">
          <w:rPr>
            <w:rFonts w:ascii="Roboto" w:eastAsia="Times New Roman" w:hAnsi="Roboto" w:cs="Times New Roman"/>
            <w:color w:val="2E3E4E"/>
            <w:kern w:val="0"/>
            <w:sz w:val="20"/>
            <w:szCs w:val="20"/>
            <w:u w:val="single"/>
            <w14:ligatures w14:val="none"/>
          </w:rPr>
          <w:t>upcoming live trainings</w:t>
        </w:r>
      </w:hyperlink>
      <w:r w:rsidRPr="00F6181B">
        <w:rPr>
          <w:rFonts w:ascii="Roboto" w:eastAsia="Times New Roman" w:hAnsi="Roboto" w:cs="Times New Roman"/>
          <w:color w:val="7B7B7B"/>
          <w:kern w:val="0"/>
          <w:sz w:val="20"/>
          <w:szCs w:val="20"/>
          <w14:ligatures w14:val="none"/>
        </w:rPr>
        <w:t> in Jan-March 2024. CEs are available for California licensed social workers, psychologists, psychotherapists, nurses, and acupuncturists.</w:t>
      </w:r>
    </w:p>
    <w:p w14:paraId="065C0582"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color w:val="7B7B7B"/>
          <w:kern w:val="0"/>
          <w:sz w:val="20"/>
          <w:szCs w:val="20"/>
          <w14:ligatures w14:val="none"/>
        </w:rPr>
        <w:t xml:space="preserve">We offer compassionate support to those facing life-threatening illness, to their caregivers, to those facing life’s most difficult situations, and to anyone committed to spiritual transformation. For over 40 years, Founder </w:t>
      </w:r>
      <w:proofErr w:type="spellStart"/>
      <w:r w:rsidRPr="00F6181B">
        <w:rPr>
          <w:rFonts w:ascii="Roboto" w:eastAsia="Times New Roman" w:hAnsi="Roboto" w:cs="Times New Roman"/>
          <w:color w:val="7B7B7B"/>
          <w:kern w:val="0"/>
          <w:sz w:val="20"/>
          <w:szCs w:val="20"/>
          <w14:ligatures w14:val="none"/>
        </w:rPr>
        <w:t>RamDev</w:t>
      </w:r>
      <w:proofErr w:type="spellEnd"/>
      <w:r w:rsidRPr="00F6181B">
        <w:rPr>
          <w:rFonts w:ascii="Roboto" w:eastAsia="Times New Roman" w:hAnsi="Roboto" w:cs="Times New Roman"/>
          <w:color w:val="7B7B7B"/>
          <w:kern w:val="0"/>
          <w:sz w:val="20"/>
          <w:szCs w:val="20"/>
          <w14:ligatures w14:val="none"/>
        </w:rPr>
        <w:t xml:space="preserve"> Dale Borglum, PhD has sat with thousands of people in their moment of dying and with their families and caregivers. He taught across the country with Stephen Levine and Ram Dass addressing topics on aging, suicide, healing, spiritual practice, conscious living and dying, and so much more. He is also available for onsite speaking engagements. Please visit our site for more information. </w:t>
      </w:r>
      <w:hyperlink r:id="rId5" w:tgtFrame="_blank" w:history="1">
        <w:r w:rsidRPr="00F6181B">
          <w:rPr>
            <w:rFonts w:ascii="Roboto" w:eastAsia="Times New Roman" w:hAnsi="Roboto" w:cs="Times New Roman"/>
            <w:color w:val="2E3E4E"/>
            <w:kern w:val="0"/>
            <w:sz w:val="20"/>
            <w:szCs w:val="20"/>
            <w:u w:val="single"/>
            <w14:ligatures w14:val="none"/>
          </w:rPr>
          <w:t>www.LivingDying.org</w:t>
        </w:r>
      </w:hyperlink>
    </w:p>
    <w:p w14:paraId="134BF66A"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i/>
          <w:iCs/>
          <w:color w:val="7B7B7B"/>
          <w:kern w:val="0"/>
          <w:sz w:val="20"/>
          <w:szCs w:val="20"/>
          <w14:ligatures w14:val="none"/>
        </w:rPr>
        <w:lastRenderedPageBreak/>
        <w:t>----------------------------------------------------------------------------------------------------------------------------------------------</w:t>
      </w:r>
    </w:p>
    <w:p w14:paraId="6438FE19"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r w:rsidRPr="00F6181B">
        <w:rPr>
          <w:rFonts w:ascii="Roboto" w:eastAsia="Times New Roman" w:hAnsi="Roboto" w:cs="Times New Roman"/>
          <w:i/>
          <w:iCs/>
          <w:color w:val="7B7B7B"/>
          <w:kern w:val="0"/>
          <w:sz w:val="20"/>
          <w:szCs w:val="20"/>
          <w14:ligatures w14:val="none"/>
        </w:rPr>
        <w:t>If you would like to submit a question for consideration to be featured in an ASK ALECC newsletter, please click on the link below to submit a question.</w:t>
      </w:r>
    </w:p>
    <w:p w14:paraId="7978EAC2" w14:textId="77777777" w:rsidR="00F6181B" w:rsidRPr="00F6181B" w:rsidRDefault="00F6181B" w:rsidP="00F6181B">
      <w:pPr>
        <w:shd w:val="clear" w:color="auto" w:fill="FFFFFF"/>
        <w:spacing w:after="150" w:line="315" w:lineRule="atLeast"/>
        <w:rPr>
          <w:rFonts w:ascii="Roboto" w:eastAsia="Times New Roman" w:hAnsi="Roboto" w:cs="Times New Roman"/>
          <w:color w:val="7B7B7B"/>
          <w:kern w:val="0"/>
          <w:sz w:val="20"/>
          <w:szCs w:val="20"/>
          <w14:ligatures w14:val="none"/>
        </w:rPr>
      </w:pPr>
      <w:hyperlink r:id="rId6" w:history="1">
        <w:r w:rsidRPr="00F6181B">
          <w:rPr>
            <w:rFonts w:ascii="Roboto" w:eastAsia="Times New Roman" w:hAnsi="Roboto" w:cs="Times New Roman"/>
            <w:i/>
            <w:iCs/>
            <w:color w:val="2E3E4E"/>
            <w:kern w:val="0"/>
            <w:sz w:val="20"/>
            <w:szCs w:val="20"/>
            <w:u w:val="single"/>
            <w14:ligatures w14:val="none"/>
          </w:rPr>
          <w:t>ASK ALECC Question Form</w:t>
        </w:r>
      </w:hyperlink>
    </w:p>
    <w:p w14:paraId="7EE3BC9E" w14:textId="77777777" w:rsidR="00F6181B" w:rsidRDefault="00F6181B"/>
    <w:sectPr w:rsidR="00F61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B"/>
    <w:rsid w:val="00F6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472C"/>
  <w15:chartTrackingRefBased/>
  <w15:docId w15:val="{69960080-7C31-4801-9D03-8B9128D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81B"/>
    <w:rPr>
      <w:rFonts w:eastAsiaTheme="majorEastAsia" w:cstheme="majorBidi"/>
      <w:color w:val="272727" w:themeColor="text1" w:themeTint="D8"/>
    </w:rPr>
  </w:style>
  <w:style w:type="paragraph" w:styleId="Title">
    <w:name w:val="Title"/>
    <w:basedOn w:val="Normal"/>
    <w:next w:val="Normal"/>
    <w:link w:val="TitleChar"/>
    <w:uiPriority w:val="10"/>
    <w:qFormat/>
    <w:rsid w:val="00F61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81B"/>
    <w:pPr>
      <w:spacing w:before="160"/>
      <w:jc w:val="center"/>
    </w:pPr>
    <w:rPr>
      <w:i/>
      <w:iCs/>
      <w:color w:val="404040" w:themeColor="text1" w:themeTint="BF"/>
    </w:rPr>
  </w:style>
  <w:style w:type="character" w:customStyle="1" w:styleId="QuoteChar">
    <w:name w:val="Quote Char"/>
    <w:basedOn w:val="DefaultParagraphFont"/>
    <w:link w:val="Quote"/>
    <w:uiPriority w:val="29"/>
    <w:rsid w:val="00F6181B"/>
    <w:rPr>
      <w:i/>
      <w:iCs/>
      <w:color w:val="404040" w:themeColor="text1" w:themeTint="BF"/>
    </w:rPr>
  </w:style>
  <w:style w:type="paragraph" w:styleId="ListParagraph">
    <w:name w:val="List Paragraph"/>
    <w:basedOn w:val="Normal"/>
    <w:uiPriority w:val="34"/>
    <w:qFormat/>
    <w:rsid w:val="00F6181B"/>
    <w:pPr>
      <w:ind w:left="720"/>
      <w:contextualSpacing/>
    </w:pPr>
  </w:style>
  <w:style w:type="character" w:styleId="IntenseEmphasis">
    <w:name w:val="Intense Emphasis"/>
    <w:basedOn w:val="DefaultParagraphFont"/>
    <w:uiPriority w:val="21"/>
    <w:qFormat/>
    <w:rsid w:val="00F6181B"/>
    <w:rPr>
      <w:i/>
      <w:iCs/>
      <w:color w:val="0F4761" w:themeColor="accent1" w:themeShade="BF"/>
    </w:rPr>
  </w:style>
  <w:style w:type="paragraph" w:styleId="IntenseQuote">
    <w:name w:val="Intense Quote"/>
    <w:basedOn w:val="Normal"/>
    <w:next w:val="Normal"/>
    <w:link w:val="IntenseQuoteChar"/>
    <w:uiPriority w:val="30"/>
    <w:qFormat/>
    <w:rsid w:val="00F61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81B"/>
    <w:rPr>
      <w:i/>
      <w:iCs/>
      <w:color w:val="0F4761" w:themeColor="accent1" w:themeShade="BF"/>
    </w:rPr>
  </w:style>
  <w:style w:type="character" w:styleId="IntenseReference">
    <w:name w:val="Intense Reference"/>
    <w:basedOn w:val="DefaultParagraphFont"/>
    <w:uiPriority w:val="32"/>
    <w:qFormat/>
    <w:rsid w:val="00F6181B"/>
    <w:rPr>
      <w:b/>
      <w:bCs/>
      <w:smallCaps/>
      <w:color w:val="0F4761" w:themeColor="accent1" w:themeShade="BF"/>
      <w:spacing w:val="5"/>
    </w:rPr>
  </w:style>
  <w:style w:type="paragraph" w:customStyle="1" w:styleId="sn-news-feed-desc">
    <w:name w:val="sn-news-feed-desc"/>
    <w:basedOn w:val="Normal"/>
    <w:rsid w:val="00F6181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618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6181B"/>
    <w:rPr>
      <w:b/>
      <w:bCs/>
    </w:rPr>
  </w:style>
  <w:style w:type="character" w:styleId="Hyperlink">
    <w:name w:val="Hyperlink"/>
    <w:basedOn w:val="DefaultParagraphFont"/>
    <w:uiPriority w:val="99"/>
    <w:semiHidden/>
    <w:unhideWhenUsed/>
    <w:rsid w:val="00F6181B"/>
    <w:rPr>
      <w:color w:val="0000FF"/>
      <w:u w:val="single"/>
    </w:rPr>
  </w:style>
  <w:style w:type="character" w:styleId="Emphasis">
    <w:name w:val="Emphasis"/>
    <w:basedOn w:val="DefaultParagraphFont"/>
    <w:uiPriority w:val="20"/>
    <w:qFormat/>
    <w:rsid w:val="00F61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2892">
      <w:bodyDiv w:val="1"/>
      <w:marLeft w:val="0"/>
      <w:marRight w:val="0"/>
      <w:marTop w:val="0"/>
      <w:marBottom w:val="0"/>
      <w:divBdr>
        <w:top w:val="none" w:sz="0" w:space="0" w:color="auto"/>
        <w:left w:val="none" w:sz="0" w:space="0" w:color="auto"/>
        <w:bottom w:val="none" w:sz="0" w:space="0" w:color="auto"/>
        <w:right w:val="none" w:sz="0" w:space="0" w:color="auto"/>
      </w:divBdr>
      <w:divsChild>
        <w:div w:id="180507674">
          <w:marLeft w:val="0"/>
          <w:marRight w:val="0"/>
          <w:marTop w:val="0"/>
          <w:marBottom w:val="120"/>
          <w:divBdr>
            <w:top w:val="none" w:sz="0" w:space="0" w:color="auto"/>
            <w:left w:val="none" w:sz="0" w:space="0" w:color="auto"/>
            <w:bottom w:val="none" w:sz="0" w:space="0" w:color="auto"/>
            <w:right w:val="none" w:sz="0" w:space="0" w:color="auto"/>
          </w:divBdr>
        </w:div>
        <w:div w:id="382215638">
          <w:marLeft w:val="0"/>
          <w:marRight w:val="0"/>
          <w:marTop w:val="0"/>
          <w:marBottom w:val="60"/>
          <w:divBdr>
            <w:top w:val="none" w:sz="0" w:space="0" w:color="auto"/>
            <w:left w:val="none" w:sz="0" w:space="0" w:color="auto"/>
            <w:bottom w:val="none" w:sz="0" w:space="0" w:color="auto"/>
            <w:right w:val="none" w:sz="0" w:space="0" w:color="auto"/>
          </w:divBdr>
        </w:div>
        <w:div w:id="6430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ecc.com/ask-alecc" TargetMode="External"/><Relationship Id="rId5" Type="http://schemas.openxmlformats.org/officeDocument/2006/relationships/hyperlink" Target="http://www.livingdying.org/" TargetMode="External"/><Relationship Id="rId4" Type="http://schemas.openxmlformats.org/officeDocument/2006/relationships/hyperlink" Target="https://www.livingdying.org/2024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2024-04-25T22:35:00Z</dcterms:created>
  <dcterms:modified xsi:type="dcterms:W3CDTF">2024-04-25T22:36:00Z</dcterms:modified>
</cp:coreProperties>
</file>